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本人（单位）申请设置、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使用业余无线电台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，特此承诺如下：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申请表中填写的所有内容真实、准确。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本人（技术负责人）具有与申请设置、使用业余无线电台相适应的操作技术能力。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申请设置、使用业余无线电台所使用的无线电发射设备满足以下条件：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（1）使用无线电发射设备型号核准证载明可用于业余业务；或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（2）使用自制、改装、拼装等的无线电发射设备满足国家标准和国家无线电管理有关规定，发射频率范围仅限于业余业务频段。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严格按照业余无线电台执照载明的参数开展工作，不故意收发无线电台执照许可事项之外的无线电信号，不传播、公布或者利用无意接收的信息，不利用业余无线电台谋取经济利益、不进行违法犯罪活动，自觉接受无线电管理机构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本人承诺申请设置、使用业余无线电台符合城乡规划要求和电磁环境保护等相关规定，并对业余无线电台的无线电发射设备及附属天线、设备等的使用安全负责。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本人承诺对申请设置、使用的业余无线电台进行定期维护，避免对其他依法设置、使用的无线电台（站）产生有害干扰，采取必要措施防止无线电波发射产生的电磁辐射污染环境。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本人承诺严格按照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业余无线电台管理办法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及相关无线电管理规定要求设置、使用业余无线电台，不影响公众利益和他人利益。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申请人（单位）签字（盖章）：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DZjMmM4YTAyZjUxOTZmNGIzZTY0NTc5MjlkYzUifQ=="/>
  </w:docVars>
  <w:rsids>
    <w:rsidRoot w:val="00000000"/>
    <w:rsid w:val="186A4BAE"/>
    <w:rsid w:val="79FFC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2023-10-17T17:13:00Z</dcterms:created>
  <dc:creator>03</dc:creator>
  <cp:lastModifiedBy>jacky</cp:lastModifiedBy>
  <dcterms:modified xsi:type="dcterms:W3CDTF">2024-09-09T13:32:23Z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  <property fmtid="{D5CDD505-2E9C-101B-9397-08002B2CF9AE}" pid="3" name="ICV">
    <vt:lpwstr>26D7987035914A999F6D38DB3B1B4A05_12</vt:lpwstr>
  </property>
</Properties>
</file>